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50F2D" w14:textId="77777777" w:rsidR="00FC6554" w:rsidRPr="00850DB7" w:rsidRDefault="00850DB7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14:paraId="7DB41812" w14:textId="6FF7CFC7" w:rsidR="00850DB7" w:rsidRPr="00EC66B7" w:rsidRDefault="00EC66B7" w:rsidP="00C70A78">
      <w:pPr>
        <w:tabs>
          <w:tab w:val="left" w:pos="4536"/>
        </w:tabs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</w:t>
      </w:r>
      <w:r w:rsidRPr="00EC66B7">
        <w:rPr>
          <w:rFonts w:ascii="Times New Roman" w:hAnsi="Times New Roman" w:cs="Times New Roman"/>
          <w:b/>
          <w:bCs/>
          <w:sz w:val="28"/>
          <w:lang w:val="kk-KZ"/>
        </w:rPr>
        <w:t>ТОО «Alatay Aqparat»</w:t>
      </w:r>
    </w:p>
    <w:p w14:paraId="010C6BF2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0"/>
        <w:gridCol w:w="3445"/>
        <w:gridCol w:w="2924"/>
        <w:gridCol w:w="2728"/>
        <w:gridCol w:w="3004"/>
        <w:gridCol w:w="1909"/>
      </w:tblGrid>
      <w:tr w:rsidR="00850DB7" w:rsidRPr="00850DB7" w14:paraId="3729E5AB" w14:textId="77777777" w:rsidTr="00C70A78">
        <w:tc>
          <w:tcPr>
            <w:tcW w:w="562" w:type="dxa"/>
          </w:tcPr>
          <w:p w14:paraId="5495CAB3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86" w:type="dxa"/>
          </w:tcPr>
          <w:p w14:paraId="118E202E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031" w:type="dxa"/>
          </w:tcPr>
          <w:p w14:paraId="147539EA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14:paraId="703B7822" w14:textId="77777777"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14:paraId="347C9E0C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214" w:type="dxa"/>
          </w:tcPr>
          <w:p w14:paraId="2BC80934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3118" w:type="dxa"/>
          </w:tcPr>
          <w:p w14:paraId="3415D760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14:paraId="44F43C4A" w14:textId="77777777"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68B9C87C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При направлении рекомендаций </w:t>
            </w:r>
          </w:p>
          <w:p w14:paraId="3A4D2293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49" w:type="dxa"/>
          </w:tcPr>
          <w:p w14:paraId="3C343FF6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14:paraId="3B86A30C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850DB7" w:rsidRPr="00091EC3" w14:paraId="321043D9" w14:textId="77777777" w:rsidTr="00C70A78">
        <w:tc>
          <w:tcPr>
            <w:tcW w:w="562" w:type="dxa"/>
          </w:tcPr>
          <w:p w14:paraId="5D5C9095" w14:textId="6A37F8EA" w:rsidR="00850DB7" w:rsidRPr="00850DB7" w:rsidRDefault="00091EC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</w:t>
            </w:r>
          </w:p>
        </w:tc>
        <w:tc>
          <w:tcPr>
            <w:tcW w:w="3686" w:type="dxa"/>
          </w:tcPr>
          <w:p w14:paraId="43239E90" w14:textId="3DEB9565" w:rsidR="00850DB7" w:rsidRPr="00850DB7" w:rsidRDefault="00C70A78" w:rsidP="00091EC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</w:t>
            </w:r>
            <w:r w:rsidRPr="00C70A78">
              <w:rPr>
                <w:rFonts w:ascii="Times New Roman" w:hAnsi="Times New Roman" w:cs="Times New Roman"/>
                <w:sz w:val="28"/>
                <w:lang w:val="kk-KZ"/>
              </w:rPr>
              <w:t>иск, связанный с разглашением официальной, служебной информации в связи с отсутствием Инструкции по обеспечению сохранности коммерческой и служебной тайны</w:t>
            </w:r>
          </w:p>
        </w:tc>
        <w:tc>
          <w:tcPr>
            <w:tcW w:w="3031" w:type="dxa"/>
          </w:tcPr>
          <w:p w14:paraId="1C783F32" w14:textId="1963F39A" w:rsidR="00850DB7" w:rsidRPr="00C70A78" w:rsidRDefault="00C70A78" w:rsidP="00C70A78">
            <w:pPr>
              <w:ind w:left="36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1)</w:t>
            </w:r>
            <w:r w:rsidRPr="00C70A78">
              <w:rPr>
                <w:rFonts w:ascii="Times New Roman" w:hAnsi="Times New Roman" w:cs="Times New Roman"/>
                <w:sz w:val="28"/>
                <w:lang w:val="kk-KZ"/>
              </w:rPr>
              <w:t>Утвердить Инструкцию по обеспечению сохранности коммерческой и служебной тайны</w:t>
            </w:r>
            <w:r w:rsidR="00091EC3" w:rsidRPr="00C70A78">
              <w:rPr>
                <w:rFonts w:ascii="Times New Roman" w:hAnsi="Times New Roman" w:cs="Times New Roman"/>
                <w:sz w:val="28"/>
                <w:lang w:val="kk-KZ"/>
              </w:rPr>
              <w:t>;                        2)</w:t>
            </w:r>
            <w:r w:rsidRPr="00C70A78">
              <w:t xml:space="preserve"> </w:t>
            </w:r>
            <w:r w:rsidRPr="00C70A78">
              <w:rPr>
                <w:rFonts w:ascii="Times New Roman" w:hAnsi="Times New Roman" w:cs="Times New Roman"/>
                <w:sz w:val="28"/>
                <w:lang w:val="kk-KZ"/>
              </w:rPr>
              <w:t>Провести анализ локальных нормативных правовых актов Товарищества</w:t>
            </w:r>
            <w:r w:rsidRPr="00C70A78"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  <w:p w14:paraId="4886CC82" w14:textId="59ADEAEA" w:rsidR="00C70A78" w:rsidRPr="00C70A78" w:rsidRDefault="00C70A78" w:rsidP="00C70A78">
            <w:pPr>
              <w:tabs>
                <w:tab w:val="left" w:pos="164"/>
              </w:tabs>
              <w:ind w:left="321" w:hanging="10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3)</w:t>
            </w:r>
            <w:r>
              <w:t xml:space="preserve"> </w:t>
            </w:r>
            <w:r w:rsidRPr="00C70A78">
              <w:rPr>
                <w:rFonts w:ascii="Times New Roman" w:hAnsi="Times New Roman" w:cs="Times New Roman"/>
                <w:sz w:val="28"/>
                <w:lang w:val="kk-KZ"/>
              </w:rPr>
              <w:t>Принять меры по неразглашению в Товариществе сведений, составляющих коммерческую и служебную тайны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</w:p>
        </w:tc>
        <w:tc>
          <w:tcPr>
            <w:tcW w:w="2214" w:type="dxa"/>
          </w:tcPr>
          <w:p w14:paraId="76607B07" w14:textId="721FC929" w:rsidR="00850DB7" w:rsidRPr="00850DB7" w:rsidRDefault="005A134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Приказы,</w:t>
            </w:r>
            <w:r w:rsidR="00C70A78">
              <w:rPr>
                <w:rFonts w:ascii="Times New Roman" w:hAnsi="Times New Roman" w:cs="Times New Roman"/>
                <w:sz w:val="28"/>
                <w:lang w:val="kk-KZ"/>
              </w:rPr>
              <w:t>инструкция</w:t>
            </w:r>
          </w:p>
        </w:tc>
        <w:tc>
          <w:tcPr>
            <w:tcW w:w="3118" w:type="dxa"/>
          </w:tcPr>
          <w:p w14:paraId="6E5CB9A5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14:paraId="764AE3C0" w14:textId="429EFA04" w:rsidR="00850DB7" w:rsidRPr="00850DB7" w:rsidRDefault="006A40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</w:tc>
      </w:tr>
    </w:tbl>
    <w:p w14:paraId="3FF9EDD2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sectPr w:rsidR="00850DB7" w:rsidRPr="00850DB7" w:rsidSect="00850DB7"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655F3"/>
    <w:multiLevelType w:val="hybridMultilevel"/>
    <w:tmpl w:val="530C5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AA"/>
    <w:rsid w:val="00091EC3"/>
    <w:rsid w:val="005A1342"/>
    <w:rsid w:val="006A4001"/>
    <w:rsid w:val="00850DB7"/>
    <w:rsid w:val="009C17AA"/>
    <w:rsid w:val="00C66BBC"/>
    <w:rsid w:val="00C70A78"/>
    <w:rsid w:val="00E17EE0"/>
    <w:rsid w:val="00EC66B7"/>
    <w:rsid w:val="00F56AFF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4976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Нариман Самарханов</cp:lastModifiedBy>
  <cp:revision>11</cp:revision>
  <dcterms:created xsi:type="dcterms:W3CDTF">2024-08-28T15:22:00Z</dcterms:created>
  <dcterms:modified xsi:type="dcterms:W3CDTF">2025-06-04T07:29:00Z</dcterms:modified>
</cp:coreProperties>
</file>